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E7C5B" w14:textId="5B9860FF" w:rsidR="00285AB6" w:rsidRPr="00C121BD" w:rsidRDefault="00285AB6" w:rsidP="00285AB6">
      <w:pPr>
        <w:jc w:val="center"/>
        <w:rPr>
          <w:rFonts w:eastAsia="MS Mincho"/>
          <w:b/>
          <w:bCs/>
          <w:sz w:val="32"/>
          <w:szCs w:val="32"/>
          <w:lang w:eastAsia="ja-JP"/>
        </w:rPr>
      </w:pPr>
      <w:r w:rsidRPr="00C121BD">
        <w:rPr>
          <w:rFonts w:eastAsia="MS Mincho"/>
          <w:b/>
          <w:bCs/>
          <w:sz w:val="32"/>
          <w:szCs w:val="32"/>
          <w:lang w:eastAsia="ja-JP"/>
        </w:rPr>
        <w:t>PowerAmerica Overview</w:t>
      </w:r>
    </w:p>
    <w:p w14:paraId="6CB9B540" w14:textId="3F2AA2D0" w:rsidR="00285AB6" w:rsidRPr="00C121BD" w:rsidRDefault="00285AB6" w:rsidP="00D87ED7">
      <w:pPr>
        <w:rPr>
          <w:rFonts w:eastAsia="MS Mincho"/>
          <w:b/>
          <w:bCs/>
          <w:sz w:val="28"/>
          <w:szCs w:val="28"/>
          <w:lang w:eastAsia="ja-JP"/>
        </w:rPr>
      </w:pPr>
      <w:r w:rsidRPr="00C121BD">
        <w:rPr>
          <w:rFonts w:eastAsia="MS Mincho"/>
          <w:b/>
          <w:bCs/>
          <w:sz w:val="28"/>
          <w:szCs w:val="28"/>
          <w:lang w:eastAsia="ja-JP"/>
        </w:rPr>
        <w:t>Introduction</w:t>
      </w:r>
    </w:p>
    <w:p w14:paraId="04EC45E6" w14:textId="6A53DB1A" w:rsidR="006E1328" w:rsidRPr="003D6E6F" w:rsidRDefault="00D87ED7" w:rsidP="00B85C4A">
      <w:pPr>
        <w:spacing w:after="120"/>
        <w:rPr>
          <w:rFonts w:eastAsia="MS Mincho"/>
          <w:sz w:val="24"/>
          <w:szCs w:val="24"/>
          <w:lang w:eastAsia="ja-JP"/>
        </w:rPr>
      </w:pPr>
      <w:r w:rsidRPr="003D6E6F">
        <w:rPr>
          <w:rFonts w:eastAsia="MS Mincho"/>
          <w:sz w:val="24"/>
          <w:szCs w:val="24"/>
          <w:lang w:eastAsia="ja-JP"/>
        </w:rPr>
        <w:t xml:space="preserve">PowerAmerica is a </w:t>
      </w:r>
      <w:r w:rsidR="00CC5B1E">
        <w:rPr>
          <w:rFonts w:eastAsia="MS Mincho"/>
          <w:sz w:val="24"/>
          <w:szCs w:val="24"/>
          <w:lang w:eastAsia="ja-JP"/>
        </w:rPr>
        <w:t xml:space="preserve">member-driven </w:t>
      </w:r>
      <w:r w:rsidRPr="003D6E6F">
        <w:rPr>
          <w:rFonts w:eastAsia="MS Mincho"/>
          <w:sz w:val="24"/>
          <w:szCs w:val="24"/>
          <w:lang w:eastAsia="ja-JP"/>
        </w:rPr>
        <w:t xml:space="preserve">consortium of more than 70 companies, universities, and </w:t>
      </w:r>
      <w:r w:rsidR="0098536C">
        <w:rPr>
          <w:rFonts w:eastAsia="MS Mincho"/>
          <w:sz w:val="24"/>
          <w:szCs w:val="24"/>
          <w:lang w:eastAsia="ja-JP"/>
        </w:rPr>
        <w:t>national</w:t>
      </w:r>
      <w:r w:rsidR="0098536C" w:rsidRPr="003D6E6F">
        <w:rPr>
          <w:rFonts w:eastAsia="MS Mincho"/>
          <w:sz w:val="24"/>
          <w:szCs w:val="24"/>
          <w:lang w:eastAsia="ja-JP"/>
        </w:rPr>
        <w:t xml:space="preserve"> </w:t>
      </w:r>
      <w:r w:rsidRPr="003D6E6F">
        <w:rPr>
          <w:rFonts w:eastAsia="MS Mincho"/>
          <w:sz w:val="24"/>
          <w:szCs w:val="24"/>
          <w:lang w:eastAsia="ja-JP"/>
        </w:rPr>
        <w:t>labs</w:t>
      </w:r>
      <w:r w:rsidR="006E1328">
        <w:rPr>
          <w:rFonts w:eastAsia="MS Mincho"/>
          <w:sz w:val="24"/>
          <w:szCs w:val="24"/>
          <w:lang w:eastAsia="ja-JP"/>
        </w:rPr>
        <w:t xml:space="preserve"> </w:t>
      </w:r>
      <w:r w:rsidRPr="003D6E6F">
        <w:rPr>
          <w:rFonts w:eastAsia="MS Mincho"/>
          <w:sz w:val="24"/>
          <w:szCs w:val="24"/>
          <w:lang w:eastAsia="ja-JP"/>
        </w:rPr>
        <w:t>accelerat</w:t>
      </w:r>
      <w:r w:rsidR="006E1328">
        <w:rPr>
          <w:rFonts w:eastAsia="MS Mincho"/>
          <w:sz w:val="24"/>
          <w:szCs w:val="24"/>
          <w:lang w:eastAsia="ja-JP"/>
        </w:rPr>
        <w:t>ing</w:t>
      </w:r>
      <w:r w:rsidRPr="003D6E6F">
        <w:rPr>
          <w:rFonts w:eastAsia="MS Mincho"/>
          <w:sz w:val="24"/>
          <w:szCs w:val="24"/>
          <w:lang w:eastAsia="ja-JP"/>
        </w:rPr>
        <w:t xml:space="preserve"> the adoption of </w:t>
      </w:r>
      <w:r w:rsidR="003D6E6F" w:rsidRPr="003D6E6F">
        <w:rPr>
          <w:rFonts w:eastAsia="MS Mincho"/>
          <w:sz w:val="24"/>
          <w:szCs w:val="24"/>
          <w:lang w:eastAsia="ja-JP"/>
        </w:rPr>
        <w:t xml:space="preserve">energy efficient </w:t>
      </w:r>
      <w:r w:rsidRPr="003D6E6F">
        <w:rPr>
          <w:rFonts w:eastAsia="MS Mincho"/>
          <w:sz w:val="24"/>
          <w:szCs w:val="24"/>
          <w:lang w:eastAsia="ja-JP"/>
        </w:rPr>
        <w:t xml:space="preserve">silicon carbide </w:t>
      </w:r>
      <w:r w:rsidR="00F60F6A">
        <w:rPr>
          <w:rFonts w:eastAsia="MS Mincho"/>
          <w:sz w:val="24"/>
          <w:szCs w:val="24"/>
          <w:lang w:eastAsia="ja-JP"/>
        </w:rPr>
        <w:t xml:space="preserve">(SiC) </w:t>
      </w:r>
      <w:r w:rsidRPr="003D6E6F">
        <w:rPr>
          <w:rFonts w:eastAsia="MS Mincho"/>
          <w:sz w:val="24"/>
          <w:szCs w:val="24"/>
          <w:lang w:eastAsia="ja-JP"/>
        </w:rPr>
        <w:t>and gallium nitride</w:t>
      </w:r>
      <w:r w:rsidR="001C566D">
        <w:rPr>
          <w:rFonts w:eastAsia="MS Mincho"/>
          <w:sz w:val="24"/>
          <w:szCs w:val="24"/>
          <w:lang w:eastAsia="ja-JP"/>
        </w:rPr>
        <w:t xml:space="preserve"> </w:t>
      </w:r>
      <w:r w:rsidR="00F60F6A">
        <w:rPr>
          <w:rFonts w:eastAsia="MS Mincho"/>
          <w:sz w:val="24"/>
          <w:szCs w:val="24"/>
          <w:lang w:eastAsia="ja-JP"/>
        </w:rPr>
        <w:t xml:space="preserve">(GaN) </w:t>
      </w:r>
      <w:r w:rsidR="006E1328">
        <w:rPr>
          <w:rFonts w:eastAsia="MS Mincho"/>
          <w:sz w:val="24"/>
          <w:szCs w:val="24"/>
          <w:lang w:eastAsia="ja-JP"/>
        </w:rPr>
        <w:t xml:space="preserve">power </w:t>
      </w:r>
      <w:r w:rsidR="001C566D">
        <w:rPr>
          <w:rFonts w:eastAsia="MS Mincho"/>
          <w:sz w:val="24"/>
          <w:szCs w:val="24"/>
          <w:lang w:eastAsia="ja-JP"/>
        </w:rPr>
        <w:t>semiconductor technolog</w:t>
      </w:r>
      <w:r w:rsidR="0098536C">
        <w:rPr>
          <w:rFonts w:eastAsia="MS Mincho"/>
          <w:sz w:val="24"/>
          <w:szCs w:val="24"/>
          <w:lang w:eastAsia="ja-JP"/>
        </w:rPr>
        <w:t>ies</w:t>
      </w:r>
      <w:r w:rsidR="003D6E6F" w:rsidRPr="003D6E6F">
        <w:rPr>
          <w:rFonts w:eastAsia="MS Mincho"/>
          <w:sz w:val="24"/>
          <w:szCs w:val="24"/>
          <w:lang w:eastAsia="ja-JP"/>
        </w:rPr>
        <w:t xml:space="preserve">. </w:t>
      </w:r>
      <w:r w:rsidR="003D6E6F" w:rsidRPr="003D6E6F">
        <w:rPr>
          <w:rFonts w:ascii="Calibri" w:hAnsi="Calibri" w:cs="Calibri"/>
          <w:sz w:val="24"/>
          <w:szCs w:val="24"/>
          <w:shd w:val="clear" w:color="auto" w:fill="FFFFFF"/>
        </w:rPr>
        <w:t xml:space="preserve">Our membership network spans the wide-bandgap technology ecosystem, from materials to device developers and fabs to module manufacturers to end users, as well as universities that educate and </w:t>
      </w:r>
      <w:r w:rsidR="001C566D">
        <w:rPr>
          <w:rFonts w:ascii="Calibri" w:hAnsi="Calibri" w:cs="Calibri"/>
          <w:sz w:val="24"/>
          <w:szCs w:val="24"/>
          <w:shd w:val="clear" w:color="auto" w:fill="FFFFFF"/>
        </w:rPr>
        <w:t>provide</w:t>
      </w:r>
      <w:r w:rsidR="003D6E6F" w:rsidRPr="003D6E6F">
        <w:rPr>
          <w:rFonts w:ascii="Calibri" w:hAnsi="Calibri" w:cs="Calibri"/>
          <w:sz w:val="24"/>
          <w:szCs w:val="24"/>
          <w:shd w:val="clear" w:color="auto" w:fill="FFFFFF"/>
        </w:rPr>
        <w:t xml:space="preserve"> the future workforce. As we continue to grow, so does the diversity of our membership.</w:t>
      </w:r>
    </w:p>
    <w:p w14:paraId="508EDD12" w14:textId="7C465EC9" w:rsidR="00D87ED7" w:rsidRPr="00A601CC" w:rsidRDefault="00B45E4A" w:rsidP="00B85C4A">
      <w:pPr>
        <w:spacing w:after="12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PowerAmerica serves </w:t>
      </w:r>
      <w:r w:rsidR="007D606D">
        <w:rPr>
          <w:rFonts w:eastAsia="MS Mincho"/>
          <w:sz w:val="24"/>
          <w:szCs w:val="24"/>
          <w:lang w:eastAsia="ja-JP"/>
        </w:rPr>
        <w:t>its</w:t>
      </w:r>
      <w:r>
        <w:rPr>
          <w:rFonts w:eastAsia="MS Mincho"/>
          <w:sz w:val="24"/>
          <w:szCs w:val="24"/>
          <w:lang w:eastAsia="ja-JP"/>
        </w:rPr>
        <w:t xml:space="preserve"> members b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y </w:t>
      </w:r>
      <w:r>
        <w:rPr>
          <w:rFonts w:eastAsia="MS Mincho"/>
          <w:sz w:val="24"/>
          <w:szCs w:val="24"/>
          <w:lang w:eastAsia="ja-JP"/>
        </w:rPr>
        <w:t xml:space="preserve">collaborating to </w:t>
      </w:r>
      <w:r w:rsidR="00D87ED7" w:rsidRPr="00A601CC">
        <w:rPr>
          <w:rFonts w:eastAsia="MS Mincho"/>
          <w:sz w:val="24"/>
          <w:szCs w:val="24"/>
          <w:lang w:eastAsia="ja-JP"/>
        </w:rPr>
        <w:t>improv</w:t>
      </w:r>
      <w:r>
        <w:rPr>
          <w:rFonts w:eastAsia="MS Mincho"/>
          <w:sz w:val="24"/>
          <w:szCs w:val="24"/>
          <w:lang w:eastAsia="ja-JP"/>
        </w:rPr>
        <w:t>e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 technical capabilities, supporting </w:t>
      </w:r>
      <w:r w:rsidR="00210015">
        <w:rPr>
          <w:rFonts w:eastAsia="MS Mincho"/>
          <w:sz w:val="24"/>
          <w:szCs w:val="24"/>
          <w:lang w:eastAsia="ja-JP"/>
        </w:rPr>
        <w:t xml:space="preserve">semiconductor 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manufacturing, and strengthening the </w:t>
      </w:r>
      <w:r>
        <w:rPr>
          <w:rFonts w:eastAsia="MS Mincho"/>
          <w:sz w:val="24"/>
          <w:szCs w:val="24"/>
          <w:lang w:eastAsia="ja-JP"/>
        </w:rPr>
        <w:t>SiC and GaN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>power electronics supply chain</w:t>
      </w:r>
      <w:r w:rsidR="001C566D">
        <w:rPr>
          <w:rFonts w:eastAsia="MS Mincho"/>
          <w:sz w:val="24"/>
          <w:szCs w:val="24"/>
          <w:lang w:eastAsia="ja-JP"/>
        </w:rPr>
        <w:t>.  The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 member companies </w:t>
      </w:r>
      <w:r>
        <w:rPr>
          <w:rFonts w:eastAsia="MS Mincho"/>
          <w:sz w:val="24"/>
          <w:szCs w:val="24"/>
          <w:lang w:eastAsia="ja-JP"/>
        </w:rPr>
        <w:t xml:space="preserve">in turn, </w:t>
      </w:r>
      <w:r w:rsidR="00D87ED7" w:rsidRPr="00A601CC">
        <w:rPr>
          <w:rFonts w:eastAsia="MS Mincho"/>
          <w:sz w:val="24"/>
          <w:szCs w:val="24"/>
          <w:lang w:eastAsia="ja-JP"/>
        </w:rPr>
        <w:t>produce</w:t>
      </w:r>
      <w:r w:rsidR="00D87ED7">
        <w:rPr>
          <w:rFonts w:eastAsia="MS Mincho"/>
          <w:sz w:val="24"/>
          <w:szCs w:val="24"/>
          <w:lang w:eastAsia="ja-JP"/>
        </w:rPr>
        <w:t xml:space="preserve"> new and </w:t>
      </w:r>
      <w:r w:rsidR="00210015">
        <w:rPr>
          <w:rFonts w:eastAsia="MS Mincho"/>
          <w:sz w:val="24"/>
          <w:szCs w:val="24"/>
          <w:lang w:eastAsia="ja-JP"/>
        </w:rPr>
        <w:t xml:space="preserve">improved 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products and services that </w:t>
      </w:r>
      <w:r>
        <w:rPr>
          <w:rFonts w:eastAsia="MS Mincho"/>
          <w:sz w:val="24"/>
          <w:szCs w:val="24"/>
          <w:lang w:eastAsia="ja-JP"/>
        </w:rPr>
        <w:t xml:space="preserve">reduce costs and 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provide energy savings, </w:t>
      </w:r>
      <w:r>
        <w:rPr>
          <w:rFonts w:eastAsia="MS Mincho"/>
          <w:sz w:val="24"/>
          <w:szCs w:val="24"/>
          <w:lang w:eastAsia="ja-JP"/>
        </w:rPr>
        <w:t xml:space="preserve">while </w:t>
      </w:r>
      <w:r w:rsidR="00D87ED7" w:rsidRPr="00A601CC">
        <w:rPr>
          <w:rFonts w:eastAsia="MS Mincho"/>
          <w:sz w:val="24"/>
          <w:szCs w:val="24"/>
          <w:lang w:eastAsia="ja-JP"/>
        </w:rPr>
        <w:t>enabl</w:t>
      </w:r>
      <w:r>
        <w:rPr>
          <w:rFonts w:eastAsia="MS Mincho"/>
          <w:sz w:val="24"/>
          <w:szCs w:val="24"/>
          <w:lang w:eastAsia="ja-JP"/>
        </w:rPr>
        <w:t>ing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 the development of new technologies and business</w:t>
      </w:r>
      <w:r w:rsidR="001C566D">
        <w:rPr>
          <w:rFonts w:eastAsia="MS Mincho"/>
          <w:sz w:val="24"/>
          <w:szCs w:val="24"/>
          <w:lang w:eastAsia="ja-JP"/>
        </w:rPr>
        <w:t>es</w:t>
      </w:r>
      <w:r w:rsidR="00D87ED7" w:rsidRPr="00A601CC">
        <w:rPr>
          <w:rFonts w:eastAsia="MS Mincho"/>
          <w:sz w:val="24"/>
          <w:szCs w:val="24"/>
          <w:lang w:eastAsia="ja-JP"/>
        </w:rPr>
        <w:t>, creat</w:t>
      </w:r>
      <w:r>
        <w:rPr>
          <w:rFonts w:eastAsia="MS Mincho"/>
          <w:sz w:val="24"/>
          <w:szCs w:val="24"/>
          <w:lang w:eastAsia="ja-JP"/>
        </w:rPr>
        <w:t>ing high</w:t>
      </w:r>
      <w:r w:rsidR="00210015">
        <w:rPr>
          <w:rFonts w:eastAsia="MS Mincho"/>
          <w:sz w:val="24"/>
          <w:szCs w:val="24"/>
          <w:lang w:eastAsia="ja-JP"/>
        </w:rPr>
        <w:t>-</w:t>
      </w:r>
      <w:r>
        <w:rPr>
          <w:rFonts w:eastAsia="MS Mincho"/>
          <w:sz w:val="24"/>
          <w:szCs w:val="24"/>
          <w:lang w:eastAsia="ja-JP"/>
        </w:rPr>
        <w:t>tech</w:t>
      </w:r>
      <w:r w:rsidR="00D87ED7">
        <w:rPr>
          <w:rFonts w:eastAsia="MS Mincho"/>
          <w:sz w:val="24"/>
          <w:szCs w:val="24"/>
          <w:lang w:eastAsia="ja-JP"/>
        </w:rPr>
        <w:t xml:space="preserve"> </w:t>
      </w:r>
      <w:r w:rsidR="00D87ED7" w:rsidRPr="00A601CC">
        <w:rPr>
          <w:rFonts w:eastAsia="MS Mincho"/>
          <w:sz w:val="24"/>
          <w:szCs w:val="24"/>
          <w:lang w:eastAsia="ja-JP"/>
        </w:rPr>
        <w:t>jobs, and strengthen</w:t>
      </w:r>
      <w:r w:rsidR="00D24630">
        <w:rPr>
          <w:rFonts w:eastAsia="MS Mincho"/>
          <w:sz w:val="24"/>
          <w:szCs w:val="24"/>
          <w:lang w:eastAsia="ja-JP"/>
        </w:rPr>
        <w:t>ing</w:t>
      </w:r>
      <w:r w:rsidR="00D87ED7">
        <w:rPr>
          <w:rFonts w:eastAsia="MS Mincho"/>
          <w:sz w:val="24"/>
          <w:szCs w:val="24"/>
          <w:lang w:eastAsia="ja-JP"/>
        </w:rPr>
        <w:t xml:space="preserve"> 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manufacturing </w:t>
      </w:r>
      <w:r w:rsidR="00D87ED7">
        <w:rPr>
          <w:rFonts w:eastAsia="MS Mincho"/>
          <w:sz w:val="24"/>
          <w:szCs w:val="24"/>
          <w:lang w:eastAsia="ja-JP"/>
        </w:rPr>
        <w:t>in the United States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.  </w:t>
      </w:r>
    </w:p>
    <w:p w14:paraId="13C3E976" w14:textId="3B5C72F0" w:rsidR="00D87ED7" w:rsidRPr="00A601CC" w:rsidRDefault="00D24630" w:rsidP="00B85C4A">
      <w:pPr>
        <w:spacing w:after="120"/>
        <w:rPr>
          <w:rFonts w:eastAsia="MS Mincho"/>
          <w:sz w:val="24"/>
          <w:szCs w:val="24"/>
          <w:lang w:eastAsia="ja-JP"/>
        </w:rPr>
      </w:pPr>
      <w:r w:rsidRPr="00A601CC">
        <w:rPr>
          <w:rFonts w:eastAsia="MS Mincho"/>
          <w:sz w:val="24"/>
          <w:szCs w:val="24"/>
          <w:lang w:eastAsia="ja-JP"/>
        </w:rPr>
        <w:t>Member dues, government agency grants, and North Carolina State University, which serves as the consortium’s headquarters, support PowerAmerica financially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.  </w:t>
      </w:r>
      <w:r w:rsidR="00F60F6A">
        <w:rPr>
          <w:rFonts w:eastAsia="MS Mincho"/>
          <w:sz w:val="24"/>
          <w:szCs w:val="24"/>
          <w:lang w:eastAsia="ja-JP"/>
        </w:rPr>
        <w:t>The o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verall </w:t>
      </w:r>
      <w:r w:rsidR="001C566D">
        <w:rPr>
          <w:rFonts w:eastAsia="MS Mincho"/>
          <w:sz w:val="24"/>
          <w:szCs w:val="24"/>
          <w:lang w:eastAsia="ja-JP"/>
        </w:rPr>
        <w:t xml:space="preserve">objectives 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of the organization </w:t>
      </w:r>
      <w:proofErr w:type="gramStart"/>
      <w:r w:rsidR="001C566D">
        <w:rPr>
          <w:rFonts w:eastAsia="MS Mincho"/>
          <w:sz w:val="24"/>
          <w:szCs w:val="24"/>
          <w:lang w:eastAsia="ja-JP"/>
        </w:rPr>
        <w:t xml:space="preserve">are established in </w:t>
      </w:r>
      <w:r w:rsidR="003D6E6F">
        <w:rPr>
          <w:rFonts w:eastAsia="MS Mincho"/>
          <w:sz w:val="24"/>
          <w:szCs w:val="24"/>
          <w:lang w:eastAsia="ja-JP"/>
        </w:rPr>
        <w:t>Bylaws</w:t>
      </w:r>
      <w:r w:rsidR="00285AB6">
        <w:rPr>
          <w:rFonts w:eastAsia="MS Mincho"/>
          <w:sz w:val="24"/>
          <w:szCs w:val="24"/>
          <w:lang w:eastAsia="ja-JP"/>
        </w:rPr>
        <w:t xml:space="preserve"> </w:t>
      </w:r>
      <w:r w:rsidR="003D6E6F">
        <w:rPr>
          <w:rFonts w:eastAsia="MS Mincho"/>
          <w:sz w:val="24"/>
          <w:szCs w:val="24"/>
          <w:lang w:eastAsia="ja-JP"/>
        </w:rPr>
        <w:t>and directed by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 members through a Member Advisory Committee </w:t>
      </w:r>
      <w:r w:rsidR="001C566D">
        <w:rPr>
          <w:rFonts w:eastAsia="MS Mincho"/>
          <w:sz w:val="24"/>
          <w:szCs w:val="24"/>
          <w:lang w:eastAsia="ja-JP"/>
        </w:rPr>
        <w:t xml:space="preserve">(MAC) </w:t>
      </w:r>
      <w:r w:rsidR="00D87ED7" w:rsidRPr="00A601CC">
        <w:rPr>
          <w:rFonts w:eastAsia="MS Mincho"/>
          <w:sz w:val="24"/>
          <w:szCs w:val="24"/>
          <w:lang w:eastAsia="ja-JP"/>
        </w:rPr>
        <w:t>in which all members have a right to be heard and vote, with votes weighted according to membership level</w:t>
      </w:r>
      <w:proofErr w:type="gramEnd"/>
      <w:r w:rsidR="00D87ED7" w:rsidRPr="00A601CC">
        <w:rPr>
          <w:rFonts w:eastAsia="MS Mincho"/>
          <w:sz w:val="24"/>
          <w:szCs w:val="24"/>
          <w:lang w:eastAsia="ja-JP"/>
        </w:rPr>
        <w:t>.  PowerAmerica staff implements the services and activities determined by the members.</w:t>
      </w:r>
    </w:p>
    <w:p w14:paraId="0DBD6495" w14:textId="55DF1659" w:rsidR="004A331E" w:rsidRDefault="00D87ED7" w:rsidP="00E40CF5">
      <w:pPr>
        <w:spacing w:after="240"/>
        <w:rPr>
          <w:rFonts w:eastAsia="MS Mincho"/>
          <w:sz w:val="24"/>
          <w:szCs w:val="24"/>
          <w:lang w:eastAsia="ja-JP"/>
        </w:rPr>
      </w:pPr>
      <w:r w:rsidRPr="00A601CC">
        <w:rPr>
          <w:rFonts w:eastAsia="MS Mincho"/>
          <w:sz w:val="24"/>
          <w:szCs w:val="24"/>
          <w:lang w:eastAsia="ja-JP"/>
        </w:rPr>
        <w:t>Since its inception in early 2015</w:t>
      </w:r>
      <w:r w:rsidR="00624D25">
        <w:rPr>
          <w:rFonts w:eastAsia="MS Mincho"/>
          <w:sz w:val="24"/>
          <w:szCs w:val="24"/>
          <w:lang w:eastAsia="ja-JP"/>
        </w:rPr>
        <w:t>,</w:t>
      </w:r>
      <w:r w:rsidRPr="00A601CC">
        <w:rPr>
          <w:rFonts w:eastAsia="MS Mincho"/>
          <w:sz w:val="24"/>
          <w:szCs w:val="24"/>
          <w:lang w:eastAsia="ja-JP"/>
        </w:rPr>
        <w:t xml:space="preserve"> and based on the ideas and suggestions of PowerAmerica’s members, the organization has developed a value proposition consisting of </w:t>
      </w:r>
      <w:r w:rsidR="000C3417">
        <w:rPr>
          <w:rFonts w:eastAsia="MS Mincho"/>
          <w:sz w:val="24"/>
          <w:szCs w:val="24"/>
          <w:lang w:eastAsia="ja-JP"/>
        </w:rPr>
        <w:t>four o</w:t>
      </w:r>
      <w:r w:rsidR="001C566D">
        <w:rPr>
          <w:rFonts w:eastAsia="MS Mincho"/>
          <w:sz w:val="24"/>
          <w:szCs w:val="24"/>
          <w:lang w:eastAsia="ja-JP"/>
        </w:rPr>
        <w:t>n</w:t>
      </w:r>
      <w:r w:rsidR="000C3417">
        <w:rPr>
          <w:rFonts w:eastAsia="MS Mincho"/>
          <w:sz w:val="24"/>
          <w:szCs w:val="24"/>
          <w:lang w:eastAsia="ja-JP"/>
        </w:rPr>
        <w:t xml:space="preserve">-going initiatives </w:t>
      </w:r>
      <w:r w:rsidRPr="00A601CC">
        <w:rPr>
          <w:rFonts w:eastAsia="MS Mincho"/>
          <w:sz w:val="24"/>
          <w:szCs w:val="24"/>
          <w:lang w:eastAsia="ja-JP"/>
        </w:rPr>
        <w:t>to support the success of its members</w:t>
      </w:r>
      <w:r w:rsidR="004A331E">
        <w:rPr>
          <w:rFonts w:eastAsia="MS Mincho"/>
          <w:sz w:val="24"/>
          <w:szCs w:val="24"/>
          <w:lang w:eastAsia="ja-JP"/>
        </w:rPr>
        <w:t>.</w:t>
      </w:r>
    </w:p>
    <w:p w14:paraId="731100C7" w14:textId="287000F9" w:rsidR="00D87ED7" w:rsidRPr="00C121BD" w:rsidRDefault="003D6E6F" w:rsidP="00624D25">
      <w:pPr>
        <w:spacing w:after="120"/>
        <w:rPr>
          <w:rFonts w:eastAsia="MS Mincho"/>
          <w:b/>
          <w:bCs/>
          <w:sz w:val="28"/>
          <w:szCs w:val="28"/>
          <w:lang w:eastAsia="ja-JP"/>
        </w:rPr>
      </w:pPr>
      <w:r w:rsidRPr="00C121BD">
        <w:rPr>
          <w:rFonts w:eastAsia="MS Mincho"/>
          <w:b/>
          <w:bCs/>
          <w:sz w:val="28"/>
          <w:szCs w:val="28"/>
          <w:lang w:eastAsia="ja-JP"/>
        </w:rPr>
        <w:t>SiC and GaN Development and Demonstration Projects</w:t>
      </w:r>
    </w:p>
    <w:p w14:paraId="74289CAC" w14:textId="0A87D23F" w:rsidR="004A331E" w:rsidRDefault="001C566D" w:rsidP="003D6E6F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Members define</w:t>
      </w:r>
      <w:r w:rsidR="004A331E" w:rsidRPr="003D6E6F">
        <w:rPr>
          <w:rFonts w:eastAsia="MS Mincho"/>
          <w:sz w:val="24"/>
          <w:szCs w:val="24"/>
          <w:lang w:eastAsia="ja-JP"/>
        </w:rPr>
        <w:t xml:space="preserve">, select, and </w:t>
      </w:r>
      <w:r w:rsidR="00F00A3E">
        <w:rPr>
          <w:rFonts w:eastAsia="MS Mincho"/>
          <w:sz w:val="24"/>
          <w:szCs w:val="24"/>
          <w:lang w:eastAsia="ja-JP"/>
        </w:rPr>
        <w:t>implement</w:t>
      </w:r>
      <w:r w:rsidR="00F00A3E" w:rsidRPr="003D6E6F">
        <w:rPr>
          <w:rFonts w:eastAsia="MS Mincho"/>
          <w:sz w:val="24"/>
          <w:szCs w:val="24"/>
          <w:lang w:eastAsia="ja-JP"/>
        </w:rPr>
        <w:t xml:space="preserve"> </w:t>
      </w:r>
      <w:r w:rsidR="00285AB6">
        <w:rPr>
          <w:rFonts w:eastAsia="MS Mincho"/>
          <w:sz w:val="24"/>
          <w:szCs w:val="24"/>
          <w:lang w:eastAsia="ja-JP"/>
        </w:rPr>
        <w:t xml:space="preserve">pre-competitive </w:t>
      </w:r>
      <w:r w:rsidR="00E10FD8">
        <w:rPr>
          <w:rFonts w:eastAsia="MS Mincho"/>
          <w:sz w:val="24"/>
          <w:szCs w:val="24"/>
          <w:lang w:eastAsia="ja-JP"/>
        </w:rPr>
        <w:t>p</w:t>
      </w:r>
      <w:r w:rsidR="004A331E" w:rsidRPr="003D6E6F">
        <w:rPr>
          <w:rFonts w:eastAsia="MS Mincho"/>
          <w:sz w:val="24"/>
          <w:szCs w:val="24"/>
          <w:lang w:eastAsia="ja-JP"/>
        </w:rPr>
        <w:t xml:space="preserve">rojects, </w:t>
      </w:r>
      <w:r w:rsidR="00285AB6">
        <w:rPr>
          <w:rFonts w:eastAsia="MS Mincho"/>
          <w:sz w:val="24"/>
          <w:szCs w:val="24"/>
          <w:lang w:eastAsia="ja-JP"/>
        </w:rPr>
        <w:t xml:space="preserve">which </w:t>
      </w:r>
      <w:r w:rsidR="004A331E" w:rsidRPr="003D6E6F">
        <w:rPr>
          <w:rFonts w:eastAsia="MS Mincho"/>
          <w:sz w:val="24"/>
          <w:szCs w:val="24"/>
          <w:lang w:eastAsia="ja-JP"/>
        </w:rPr>
        <w:t xml:space="preserve">address challenges identified in the </w:t>
      </w:r>
      <w:r w:rsidR="00E10FD8">
        <w:rPr>
          <w:rFonts w:eastAsia="MS Mincho"/>
          <w:sz w:val="24"/>
          <w:szCs w:val="24"/>
          <w:lang w:eastAsia="ja-JP"/>
        </w:rPr>
        <w:t xml:space="preserve">member defined </w:t>
      </w:r>
      <w:r w:rsidR="00285AB6">
        <w:rPr>
          <w:rFonts w:eastAsia="MS Mincho"/>
          <w:sz w:val="24"/>
          <w:szCs w:val="24"/>
          <w:lang w:eastAsia="ja-JP"/>
        </w:rPr>
        <w:t xml:space="preserve">PowerAmerica </w:t>
      </w:r>
      <w:r w:rsidR="004A331E" w:rsidRPr="003D6E6F">
        <w:rPr>
          <w:rFonts w:eastAsia="MS Mincho"/>
          <w:sz w:val="24"/>
          <w:szCs w:val="24"/>
          <w:lang w:eastAsia="ja-JP"/>
        </w:rPr>
        <w:t>SiC and GaN roadmaps</w:t>
      </w:r>
      <w:r w:rsidR="00E10FD8">
        <w:rPr>
          <w:rFonts w:eastAsia="MS Mincho"/>
          <w:sz w:val="24"/>
          <w:szCs w:val="24"/>
          <w:lang w:eastAsia="ja-JP"/>
        </w:rPr>
        <w:t>,</w:t>
      </w:r>
      <w:r w:rsidR="00285AB6">
        <w:rPr>
          <w:rFonts w:eastAsia="MS Mincho"/>
          <w:sz w:val="24"/>
          <w:szCs w:val="24"/>
          <w:lang w:eastAsia="ja-JP"/>
        </w:rPr>
        <w:t xml:space="preserve"> </w:t>
      </w:r>
      <w:r w:rsidR="00E10FD8">
        <w:rPr>
          <w:rFonts w:eastAsia="MS Mincho"/>
          <w:sz w:val="24"/>
          <w:szCs w:val="24"/>
          <w:lang w:eastAsia="ja-JP"/>
        </w:rPr>
        <w:t>and address a</w:t>
      </w:r>
      <w:r w:rsidR="00285AB6">
        <w:rPr>
          <w:rFonts w:eastAsia="MS Mincho"/>
          <w:sz w:val="24"/>
          <w:szCs w:val="24"/>
          <w:lang w:eastAsia="ja-JP"/>
        </w:rPr>
        <w:t xml:space="preserve"> </w:t>
      </w:r>
      <w:r w:rsidR="00F00A3E">
        <w:rPr>
          <w:rFonts w:eastAsia="MS Mincho"/>
          <w:sz w:val="24"/>
          <w:szCs w:val="24"/>
          <w:lang w:eastAsia="ja-JP"/>
        </w:rPr>
        <w:t xml:space="preserve">wide </w:t>
      </w:r>
      <w:r w:rsidR="00285AB6">
        <w:rPr>
          <w:rFonts w:eastAsia="MS Mincho"/>
          <w:sz w:val="24"/>
          <w:szCs w:val="24"/>
          <w:lang w:eastAsia="ja-JP"/>
        </w:rPr>
        <w:t xml:space="preserve">range of applications. </w:t>
      </w:r>
      <w:r w:rsidR="00F00A3E">
        <w:rPr>
          <w:rFonts w:eastAsia="MS Mincho"/>
          <w:sz w:val="24"/>
          <w:szCs w:val="24"/>
          <w:lang w:eastAsia="ja-JP"/>
        </w:rPr>
        <w:t>These</w:t>
      </w:r>
      <w:r w:rsidR="00F00A3E">
        <w:rPr>
          <w:rFonts w:eastAsia="MS Mincho"/>
          <w:sz w:val="24"/>
          <w:szCs w:val="24"/>
          <w:lang w:eastAsia="ja-JP"/>
        </w:rPr>
        <w:t xml:space="preserve"> </w:t>
      </w:r>
      <w:r w:rsidR="004A331E" w:rsidRPr="003D6E6F">
        <w:rPr>
          <w:rFonts w:eastAsia="MS Mincho"/>
          <w:sz w:val="24"/>
          <w:szCs w:val="24"/>
          <w:lang w:eastAsia="ja-JP"/>
        </w:rPr>
        <w:t>projects</w:t>
      </w:r>
      <w:r w:rsidR="00F00A3E">
        <w:rPr>
          <w:rFonts w:eastAsia="MS Mincho"/>
          <w:sz w:val="24"/>
          <w:szCs w:val="24"/>
          <w:lang w:eastAsia="ja-JP"/>
        </w:rPr>
        <w:t>,</w:t>
      </w:r>
      <w:r w:rsidR="00285AB6">
        <w:rPr>
          <w:rFonts w:eastAsia="MS Mincho"/>
          <w:sz w:val="24"/>
          <w:szCs w:val="24"/>
          <w:lang w:eastAsia="ja-JP"/>
        </w:rPr>
        <w:t xml:space="preserve"> </w:t>
      </w:r>
      <w:r w:rsidR="004A331E" w:rsidRPr="003D6E6F">
        <w:rPr>
          <w:rFonts w:eastAsia="MS Mincho"/>
          <w:sz w:val="24"/>
          <w:szCs w:val="24"/>
          <w:lang w:eastAsia="ja-JP"/>
        </w:rPr>
        <w:t>funded by member dues and performed by members</w:t>
      </w:r>
      <w:r w:rsidR="00F00A3E">
        <w:rPr>
          <w:rFonts w:eastAsia="MS Mincho"/>
          <w:sz w:val="24"/>
          <w:szCs w:val="24"/>
          <w:lang w:eastAsia="ja-JP"/>
        </w:rPr>
        <w:t>,</w:t>
      </w:r>
      <w:r w:rsidR="004A331E" w:rsidRPr="003D6E6F">
        <w:rPr>
          <w:rFonts w:eastAsia="MS Mincho"/>
          <w:sz w:val="24"/>
          <w:szCs w:val="24"/>
          <w:lang w:eastAsia="ja-JP"/>
        </w:rPr>
        <w:t xml:space="preserve"> </w:t>
      </w:r>
      <w:r w:rsidR="00F00A3E">
        <w:rPr>
          <w:rFonts w:eastAsia="MS Mincho"/>
          <w:sz w:val="24"/>
          <w:szCs w:val="24"/>
          <w:lang w:eastAsia="ja-JP"/>
        </w:rPr>
        <w:t>are</w:t>
      </w:r>
      <w:r w:rsidR="00F00A3E">
        <w:rPr>
          <w:rFonts w:eastAsia="MS Mincho"/>
          <w:sz w:val="24"/>
          <w:szCs w:val="24"/>
          <w:lang w:eastAsia="ja-JP"/>
        </w:rPr>
        <w:t xml:space="preserve"> </w:t>
      </w:r>
      <w:r w:rsidR="00F00A3E">
        <w:rPr>
          <w:rFonts w:eastAsia="MS Mincho"/>
          <w:sz w:val="24"/>
          <w:szCs w:val="24"/>
          <w:lang w:eastAsia="ja-JP"/>
        </w:rPr>
        <w:t>typically</w:t>
      </w:r>
      <w:r w:rsidR="00285AB6">
        <w:rPr>
          <w:rFonts w:eastAsia="MS Mincho"/>
          <w:sz w:val="24"/>
          <w:szCs w:val="24"/>
          <w:lang w:eastAsia="ja-JP"/>
        </w:rPr>
        <w:t xml:space="preserve"> </w:t>
      </w:r>
      <w:r w:rsidR="004A331E" w:rsidRPr="003D6E6F">
        <w:rPr>
          <w:rFonts w:eastAsia="MS Mincho"/>
          <w:sz w:val="24"/>
          <w:szCs w:val="24"/>
          <w:lang w:eastAsia="ja-JP"/>
        </w:rPr>
        <w:t xml:space="preserve">supplemented by external funding.  Over time, the </w:t>
      </w:r>
      <w:r w:rsidR="00F00A3E">
        <w:rPr>
          <w:rFonts w:eastAsia="MS Mincho"/>
          <w:sz w:val="24"/>
          <w:szCs w:val="24"/>
          <w:lang w:eastAsia="ja-JP"/>
        </w:rPr>
        <w:t>outcomes</w:t>
      </w:r>
      <w:r w:rsidR="00F00A3E" w:rsidRPr="003D6E6F">
        <w:rPr>
          <w:rFonts w:eastAsia="MS Mincho"/>
          <w:sz w:val="24"/>
          <w:szCs w:val="24"/>
          <w:lang w:eastAsia="ja-JP"/>
        </w:rPr>
        <w:t xml:space="preserve"> </w:t>
      </w:r>
      <w:r w:rsidR="004A331E" w:rsidRPr="003D6E6F">
        <w:rPr>
          <w:rFonts w:eastAsia="MS Mincho"/>
          <w:sz w:val="24"/>
          <w:szCs w:val="24"/>
          <w:lang w:eastAsia="ja-JP"/>
        </w:rPr>
        <w:t xml:space="preserve">of these projects </w:t>
      </w:r>
      <w:r w:rsidR="00285AB6">
        <w:rPr>
          <w:rFonts w:eastAsia="MS Mincho"/>
          <w:sz w:val="24"/>
          <w:szCs w:val="24"/>
          <w:lang w:eastAsia="ja-JP"/>
        </w:rPr>
        <w:t>have built</w:t>
      </w:r>
      <w:r w:rsidR="004A331E" w:rsidRPr="003D6E6F">
        <w:rPr>
          <w:rFonts w:eastAsia="MS Mincho"/>
          <w:sz w:val="24"/>
          <w:szCs w:val="24"/>
          <w:lang w:eastAsia="ja-JP"/>
        </w:rPr>
        <w:t xml:space="preserve"> a </w:t>
      </w:r>
      <w:r w:rsidR="00A12B2A" w:rsidRPr="003D6E6F">
        <w:rPr>
          <w:rFonts w:eastAsia="MS Mincho"/>
          <w:sz w:val="24"/>
          <w:szCs w:val="24"/>
          <w:lang w:eastAsia="ja-JP"/>
        </w:rPr>
        <w:t>valuable</w:t>
      </w:r>
      <w:r w:rsidR="00A12B2A" w:rsidRPr="003D6E6F">
        <w:rPr>
          <w:rFonts w:eastAsia="MS Mincho"/>
          <w:sz w:val="24"/>
          <w:szCs w:val="24"/>
          <w:lang w:eastAsia="ja-JP"/>
        </w:rPr>
        <w:t xml:space="preserve"> </w:t>
      </w:r>
      <w:r w:rsidR="004A331E" w:rsidRPr="003D6E6F">
        <w:rPr>
          <w:rFonts w:eastAsia="MS Mincho"/>
          <w:sz w:val="24"/>
          <w:szCs w:val="24"/>
          <w:lang w:eastAsia="ja-JP"/>
        </w:rPr>
        <w:t xml:space="preserve">portfolio </w:t>
      </w:r>
      <w:r w:rsidR="00A12B2A">
        <w:rPr>
          <w:rFonts w:eastAsia="MS Mincho"/>
          <w:sz w:val="24"/>
          <w:szCs w:val="24"/>
          <w:lang w:eastAsia="ja-JP"/>
        </w:rPr>
        <w:t>of trade secrets</w:t>
      </w:r>
      <w:r w:rsidR="00F00A3E">
        <w:rPr>
          <w:rFonts w:eastAsia="MS Mincho"/>
          <w:sz w:val="24"/>
          <w:szCs w:val="24"/>
          <w:lang w:eastAsia="ja-JP"/>
        </w:rPr>
        <w:t xml:space="preserve">, </w:t>
      </w:r>
      <w:r w:rsidR="004A331E" w:rsidRPr="003D6E6F">
        <w:rPr>
          <w:rFonts w:eastAsia="MS Mincho"/>
          <w:sz w:val="24"/>
          <w:szCs w:val="24"/>
          <w:lang w:eastAsia="ja-JP"/>
        </w:rPr>
        <w:t>intellectual property</w:t>
      </w:r>
      <w:r w:rsidR="00285AB6">
        <w:rPr>
          <w:rFonts w:eastAsia="MS Mincho"/>
          <w:sz w:val="24"/>
          <w:szCs w:val="24"/>
          <w:lang w:eastAsia="ja-JP"/>
        </w:rPr>
        <w:t xml:space="preserve">, </w:t>
      </w:r>
      <w:r w:rsidR="004A331E" w:rsidRPr="003D6E6F">
        <w:rPr>
          <w:rFonts w:eastAsia="MS Mincho"/>
          <w:sz w:val="24"/>
          <w:szCs w:val="24"/>
          <w:lang w:eastAsia="ja-JP"/>
        </w:rPr>
        <w:t xml:space="preserve">data </w:t>
      </w:r>
      <w:r w:rsidR="00285AB6">
        <w:rPr>
          <w:rFonts w:eastAsia="MS Mincho"/>
          <w:sz w:val="24"/>
          <w:szCs w:val="24"/>
          <w:lang w:eastAsia="ja-JP"/>
        </w:rPr>
        <w:t>learning</w:t>
      </w:r>
      <w:r w:rsidR="00F00A3E">
        <w:rPr>
          <w:rFonts w:eastAsia="MS Mincho"/>
          <w:sz w:val="24"/>
          <w:szCs w:val="24"/>
          <w:lang w:eastAsia="ja-JP"/>
        </w:rPr>
        <w:t>,</w:t>
      </w:r>
      <w:r w:rsidR="00285AB6">
        <w:rPr>
          <w:rFonts w:eastAsia="MS Mincho"/>
          <w:sz w:val="24"/>
          <w:szCs w:val="24"/>
          <w:lang w:eastAsia="ja-JP"/>
        </w:rPr>
        <w:t xml:space="preserve"> and insight</w:t>
      </w:r>
      <w:r w:rsidR="00F00A3E">
        <w:rPr>
          <w:rFonts w:eastAsia="MS Mincho"/>
          <w:sz w:val="24"/>
          <w:szCs w:val="24"/>
          <w:lang w:eastAsia="ja-JP"/>
        </w:rPr>
        <w:t>s</w:t>
      </w:r>
      <w:r w:rsidR="00285AB6">
        <w:rPr>
          <w:rFonts w:eastAsia="MS Mincho"/>
          <w:sz w:val="24"/>
          <w:szCs w:val="24"/>
          <w:lang w:eastAsia="ja-JP"/>
        </w:rPr>
        <w:t xml:space="preserve"> </w:t>
      </w:r>
      <w:r w:rsidR="004A331E" w:rsidRPr="003D6E6F">
        <w:rPr>
          <w:rFonts w:eastAsia="MS Mincho"/>
          <w:sz w:val="24"/>
          <w:szCs w:val="24"/>
          <w:lang w:eastAsia="ja-JP"/>
        </w:rPr>
        <w:t>for the exclusive use of PowerAmerica members</w:t>
      </w:r>
      <w:r w:rsidR="00285AB6">
        <w:rPr>
          <w:rFonts w:eastAsia="MS Mincho"/>
          <w:sz w:val="24"/>
          <w:szCs w:val="24"/>
          <w:lang w:eastAsia="ja-JP"/>
        </w:rPr>
        <w:t>.</w:t>
      </w:r>
    </w:p>
    <w:p w14:paraId="2C23322F" w14:textId="5AB60200" w:rsidR="00285AB6" w:rsidRDefault="00285AB6" w:rsidP="003D6E6F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Project applications include </w:t>
      </w:r>
      <w:r w:rsidR="00FE362F">
        <w:rPr>
          <w:rFonts w:eastAsia="MS Mincho"/>
          <w:sz w:val="24"/>
          <w:szCs w:val="24"/>
          <w:lang w:eastAsia="ja-JP"/>
        </w:rPr>
        <w:t xml:space="preserve">technology </w:t>
      </w:r>
      <w:r w:rsidR="007D1F7E">
        <w:rPr>
          <w:rFonts w:eastAsia="MS Mincho"/>
          <w:sz w:val="24"/>
          <w:szCs w:val="24"/>
          <w:lang w:eastAsia="ja-JP"/>
        </w:rPr>
        <w:t>demonstration</w:t>
      </w:r>
      <w:r w:rsidR="001C566D">
        <w:rPr>
          <w:rFonts w:eastAsia="MS Mincho"/>
          <w:sz w:val="24"/>
          <w:szCs w:val="24"/>
          <w:lang w:eastAsia="ja-JP"/>
        </w:rPr>
        <w:t>s and reliability testing</w:t>
      </w:r>
      <w:r w:rsidR="007D1F7E">
        <w:rPr>
          <w:rFonts w:eastAsia="MS Mincho"/>
          <w:sz w:val="24"/>
          <w:szCs w:val="24"/>
          <w:lang w:eastAsia="ja-JP"/>
        </w:rPr>
        <w:t xml:space="preserve"> related to </w:t>
      </w:r>
      <w:r>
        <w:rPr>
          <w:rFonts w:eastAsia="MS Mincho"/>
          <w:sz w:val="24"/>
          <w:szCs w:val="24"/>
          <w:lang w:eastAsia="ja-JP"/>
        </w:rPr>
        <w:t xml:space="preserve">electric vehicles, motor drives, </w:t>
      </w:r>
      <w:r w:rsidR="00FE362F">
        <w:rPr>
          <w:rFonts w:eastAsia="MS Mincho"/>
          <w:sz w:val="24"/>
          <w:szCs w:val="24"/>
          <w:lang w:eastAsia="ja-JP"/>
        </w:rPr>
        <w:t xml:space="preserve">power </w:t>
      </w:r>
      <w:r>
        <w:rPr>
          <w:rFonts w:eastAsia="MS Mincho"/>
          <w:sz w:val="24"/>
          <w:szCs w:val="24"/>
          <w:lang w:eastAsia="ja-JP"/>
        </w:rPr>
        <w:t xml:space="preserve">grid </w:t>
      </w:r>
      <w:r w:rsidR="00FE362F">
        <w:rPr>
          <w:rFonts w:eastAsia="MS Mincho"/>
          <w:sz w:val="24"/>
          <w:szCs w:val="24"/>
          <w:lang w:eastAsia="ja-JP"/>
        </w:rPr>
        <w:t>systems</w:t>
      </w:r>
      <w:r>
        <w:rPr>
          <w:rFonts w:eastAsia="MS Mincho"/>
          <w:sz w:val="24"/>
          <w:szCs w:val="24"/>
          <w:lang w:eastAsia="ja-JP"/>
        </w:rPr>
        <w:t>, data center infrastructure</w:t>
      </w:r>
      <w:r w:rsidR="007D1F7E">
        <w:rPr>
          <w:rFonts w:eastAsia="MS Mincho"/>
          <w:sz w:val="24"/>
          <w:szCs w:val="24"/>
          <w:lang w:eastAsia="ja-JP"/>
        </w:rPr>
        <w:t xml:space="preserve">, and consumer and personal </w:t>
      </w:r>
      <w:r w:rsidR="00FE362F">
        <w:rPr>
          <w:rFonts w:eastAsia="MS Mincho"/>
          <w:sz w:val="24"/>
          <w:szCs w:val="24"/>
          <w:lang w:eastAsia="ja-JP"/>
        </w:rPr>
        <w:t>electronics</w:t>
      </w:r>
      <w:r w:rsidR="007D1F7E">
        <w:rPr>
          <w:rFonts w:eastAsia="MS Mincho"/>
          <w:sz w:val="24"/>
          <w:szCs w:val="24"/>
          <w:lang w:eastAsia="ja-JP"/>
        </w:rPr>
        <w:t xml:space="preserve">.  Many projects </w:t>
      </w:r>
      <w:r w:rsidR="001C566D">
        <w:rPr>
          <w:rFonts w:eastAsia="MS Mincho"/>
          <w:sz w:val="24"/>
          <w:szCs w:val="24"/>
          <w:lang w:eastAsia="ja-JP"/>
        </w:rPr>
        <w:t>entail</w:t>
      </w:r>
      <w:r w:rsidR="007D1F7E">
        <w:rPr>
          <w:rFonts w:eastAsia="MS Mincho"/>
          <w:sz w:val="24"/>
          <w:szCs w:val="24"/>
          <w:lang w:eastAsia="ja-JP"/>
        </w:rPr>
        <w:t xml:space="preserve"> semiconductor device design and </w:t>
      </w:r>
      <w:r w:rsidR="00B767DC">
        <w:rPr>
          <w:rFonts w:eastAsia="MS Mincho"/>
          <w:sz w:val="24"/>
          <w:szCs w:val="24"/>
          <w:lang w:eastAsia="ja-JP"/>
        </w:rPr>
        <w:t>module insertion that</w:t>
      </w:r>
      <w:r w:rsidR="00B767DC">
        <w:rPr>
          <w:rFonts w:eastAsia="MS Mincho"/>
          <w:sz w:val="24"/>
          <w:szCs w:val="24"/>
          <w:lang w:eastAsia="ja-JP"/>
        </w:rPr>
        <w:t xml:space="preserve"> </w:t>
      </w:r>
      <w:r w:rsidR="007D1F7E">
        <w:rPr>
          <w:rFonts w:eastAsia="MS Mincho"/>
          <w:sz w:val="24"/>
          <w:szCs w:val="24"/>
          <w:lang w:eastAsia="ja-JP"/>
        </w:rPr>
        <w:t>serve multiple applications.</w:t>
      </w:r>
    </w:p>
    <w:p w14:paraId="1B7966EE" w14:textId="77777777" w:rsidR="00AB3E23" w:rsidRDefault="00AB3E23" w:rsidP="003D6E6F">
      <w:pPr>
        <w:rPr>
          <w:rFonts w:eastAsia="MS Mincho"/>
          <w:b/>
          <w:bCs/>
          <w:sz w:val="24"/>
          <w:szCs w:val="24"/>
          <w:lang w:eastAsia="ja-JP"/>
        </w:rPr>
      </w:pPr>
    </w:p>
    <w:p w14:paraId="70E93D12" w14:textId="1B6E6E90" w:rsidR="007D1F7E" w:rsidRPr="00C121BD" w:rsidRDefault="007D1F7E" w:rsidP="00A12B2A">
      <w:pPr>
        <w:spacing w:after="120"/>
        <w:rPr>
          <w:rFonts w:eastAsia="MS Mincho"/>
          <w:b/>
          <w:bCs/>
          <w:sz w:val="28"/>
          <w:szCs w:val="28"/>
          <w:lang w:eastAsia="ja-JP"/>
        </w:rPr>
      </w:pPr>
      <w:r w:rsidRPr="00C121BD">
        <w:rPr>
          <w:rFonts w:eastAsia="MS Mincho"/>
          <w:b/>
          <w:bCs/>
          <w:sz w:val="28"/>
          <w:szCs w:val="28"/>
          <w:lang w:eastAsia="ja-JP"/>
        </w:rPr>
        <w:lastRenderedPageBreak/>
        <w:t>Industry Events</w:t>
      </w:r>
    </w:p>
    <w:p w14:paraId="2BA05156" w14:textId="78454918" w:rsidR="007D1F7E" w:rsidRPr="007D1F7E" w:rsidRDefault="007D1F7E" w:rsidP="00BA48CF">
      <w:pPr>
        <w:shd w:val="clear" w:color="auto" w:fill="FFFFFF"/>
        <w:spacing w:after="120" w:line="235" w:lineRule="atLeast"/>
        <w:rPr>
          <w:rFonts w:ascii="Calibri" w:eastAsia="Times New Roman" w:hAnsi="Calibri" w:cs="Calibri"/>
          <w:sz w:val="24"/>
          <w:szCs w:val="24"/>
        </w:rPr>
      </w:pPr>
      <w:r w:rsidRPr="007D1F7E">
        <w:rPr>
          <w:rFonts w:ascii="Calibri" w:eastAsia="Times New Roman" w:hAnsi="Calibri" w:cs="Calibri"/>
          <w:sz w:val="24"/>
          <w:szCs w:val="24"/>
        </w:rPr>
        <w:t>PowerAmerica signature events include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A12B2A">
        <w:rPr>
          <w:rFonts w:ascii="Calibri" w:eastAsia="Times New Roman" w:hAnsi="Calibri" w:cs="Calibri"/>
          <w:sz w:val="24"/>
          <w:szCs w:val="24"/>
        </w:rPr>
        <w:t>an</w:t>
      </w:r>
      <w:r w:rsidR="00A12B2A" w:rsidRPr="007D1F7E">
        <w:rPr>
          <w:rFonts w:ascii="Calibri" w:eastAsia="Times New Roman" w:hAnsi="Calibri" w:cs="Calibri"/>
          <w:sz w:val="24"/>
          <w:szCs w:val="24"/>
        </w:rPr>
        <w:t> </w:t>
      </w:r>
      <w:r w:rsidRPr="007D1F7E">
        <w:rPr>
          <w:rFonts w:ascii="Calibri" w:eastAsia="Times New Roman" w:hAnsi="Calibri" w:cs="Calibri"/>
          <w:b/>
          <w:bCs/>
          <w:sz w:val="24"/>
          <w:szCs w:val="24"/>
        </w:rPr>
        <w:t>Annual Meeting,</w:t>
      </w:r>
      <w:r w:rsidRPr="007D1F7E">
        <w:rPr>
          <w:rFonts w:ascii="Calibri" w:eastAsia="Times New Roman" w:hAnsi="Calibri" w:cs="Calibri"/>
          <w:sz w:val="24"/>
          <w:szCs w:val="24"/>
        </w:rPr>
        <w:t> held each winter, and </w:t>
      </w:r>
      <w:r w:rsidR="00A12B2A" w:rsidRPr="00A12B2A">
        <w:rPr>
          <w:rFonts w:ascii="Calibri" w:eastAsia="Times New Roman" w:hAnsi="Calibri" w:cs="Calibri"/>
          <w:sz w:val="24"/>
          <w:szCs w:val="24"/>
        </w:rPr>
        <w:t>a</w:t>
      </w:r>
      <w:r w:rsidR="006F682E" w:rsidRPr="00A12B2A">
        <w:rPr>
          <w:rFonts w:ascii="Calibri" w:eastAsia="Times New Roman" w:hAnsi="Calibri" w:cs="Calibri"/>
          <w:sz w:val="24"/>
          <w:szCs w:val="24"/>
        </w:rPr>
        <w:t xml:space="preserve"> </w:t>
      </w:r>
      <w:r w:rsidRPr="007D1F7E">
        <w:rPr>
          <w:rFonts w:ascii="Calibri" w:eastAsia="Times New Roman" w:hAnsi="Calibri" w:cs="Calibri"/>
          <w:b/>
          <w:bCs/>
          <w:sz w:val="24"/>
          <w:szCs w:val="24"/>
        </w:rPr>
        <w:t>Summer Workshop</w:t>
      </w:r>
      <w:r w:rsidRPr="007D1F7E">
        <w:rPr>
          <w:rFonts w:ascii="Calibri" w:eastAsia="Times New Roman" w:hAnsi="Calibri" w:cs="Calibri"/>
          <w:sz w:val="24"/>
          <w:szCs w:val="24"/>
        </w:rPr>
        <w:t xml:space="preserve">.  Each event attracts more than 200 attendees from across </w:t>
      </w:r>
      <w:r w:rsidR="000C3417">
        <w:rPr>
          <w:rFonts w:ascii="Calibri" w:eastAsia="Times New Roman" w:hAnsi="Calibri" w:cs="Calibri"/>
          <w:sz w:val="24"/>
          <w:szCs w:val="24"/>
        </w:rPr>
        <w:t>t</w:t>
      </w:r>
      <w:r w:rsidRPr="007D1F7E">
        <w:rPr>
          <w:rFonts w:ascii="Calibri" w:eastAsia="Times New Roman" w:hAnsi="Calibri" w:cs="Calibri"/>
          <w:sz w:val="24"/>
          <w:szCs w:val="24"/>
        </w:rPr>
        <w:t>he U.S. and the world representing the SiC and GaN technology ecosystem</w:t>
      </w:r>
      <w:r w:rsidR="00A12B2A">
        <w:rPr>
          <w:rFonts w:ascii="Calibri" w:eastAsia="Times New Roman" w:hAnsi="Calibri" w:cs="Calibri"/>
          <w:sz w:val="24"/>
          <w:szCs w:val="24"/>
        </w:rPr>
        <w:t>,</w:t>
      </w:r>
      <w:r w:rsidRPr="007D1F7E">
        <w:rPr>
          <w:rFonts w:ascii="Calibri" w:eastAsia="Times New Roman" w:hAnsi="Calibri" w:cs="Calibri"/>
          <w:sz w:val="24"/>
          <w:szCs w:val="24"/>
        </w:rPr>
        <w:t xml:space="preserve"> and offer</w:t>
      </w:r>
      <w:r w:rsidR="00A12B2A">
        <w:rPr>
          <w:rFonts w:ascii="Calibri" w:eastAsia="Times New Roman" w:hAnsi="Calibri" w:cs="Calibri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7D1F7E">
        <w:rPr>
          <w:rFonts w:ascii="Calibri" w:eastAsia="Times New Roman" w:hAnsi="Calibri" w:cs="Calibri"/>
          <w:sz w:val="24"/>
          <w:szCs w:val="24"/>
        </w:rPr>
        <w:t>unparalleled opportunities to network and connect with existing and potential business partners.</w:t>
      </w:r>
    </w:p>
    <w:p w14:paraId="4D69E43D" w14:textId="271FFD35" w:rsidR="007D1F7E" w:rsidRPr="007D1F7E" w:rsidRDefault="007D1F7E" w:rsidP="00BA48CF">
      <w:pPr>
        <w:shd w:val="clear" w:color="auto" w:fill="FFFFFF"/>
        <w:spacing w:after="120" w:line="235" w:lineRule="atLeast"/>
        <w:rPr>
          <w:rFonts w:ascii="Calibri" w:eastAsia="Times New Roman" w:hAnsi="Calibri" w:cs="Calibri"/>
          <w:sz w:val="24"/>
          <w:szCs w:val="24"/>
        </w:rPr>
      </w:pPr>
      <w:r w:rsidRPr="007D1F7E">
        <w:rPr>
          <w:rFonts w:ascii="Calibri" w:eastAsia="Times New Roman" w:hAnsi="Calibri" w:cs="Calibri"/>
          <w:sz w:val="24"/>
          <w:szCs w:val="24"/>
        </w:rPr>
        <w:t>The events are unique in that they address both technology and business issues – the agenda typically includes updates on technological advances, as well as market trends in the SiC and GaN supply chains and keynote perspectives from senior industry executives.</w:t>
      </w:r>
      <w:r w:rsidR="00CC5B1E">
        <w:rPr>
          <w:rFonts w:ascii="Calibri" w:eastAsia="Times New Roman" w:hAnsi="Calibri" w:cs="Calibri"/>
          <w:sz w:val="24"/>
          <w:szCs w:val="24"/>
        </w:rPr>
        <w:t xml:space="preserve">  They also a</w:t>
      </w:r>
      <w:r w:rsidRPr="007D1F7E">
        <w:rPr>
          <w:rFonts w:ascii="Calibri" w:eastAsia="Times New Roman" w:hAnsi="Calibri" w:cs="Calibri"/>
          <w:sz w:val="24"/>
          <w:szCs w:val="24"/>
        </w:rPr>
        <w:t xml:space="preserve">fford PowerAmerica’s many university members, including professors and students, </w:t>
      </w:r>
      <w:r w:rsidR="001C566D">
        <w:rPr>
          <w:rFonts w:ascii="Calibri" w:eastAsia="Times New Roman" w:hAnsi="Calibri" w:cs="Calibri"/>
          <w:sz w:val="24"/>
          <w:szCs w:val="24"/>
        </w:rPr>
        <w:t xml:space="preserve">the opportunity </w:t>
      </w:r>
      <w:r w:rsidRPr="007D1F7E">
        <w:rPr>
          <w:rFonts w:ascii="Calibri" w:eastAsia="Times New Roman" w:hAnsi="Calibri" w:cs="Calibri"/>
          <w:sz w:val="24"/>
          <w:szCs w:val="24"/>
        </w:rPr>
        <w:t xml:space="preserve">to </w:t>
      </w:r>
      <w:proofErr w:type="gramStart"/>
      <w:r w:rsidRPr="007D1F7E">
        <w:rPr>
          <w:rFonts w:ascii="Calibri" w:eastAsia="Times New Roman" w:hAnsi="Calibri" w:cs="Calibri"/>
          <w:sz w:val="24"/>
          <w:szCs w:val="24"/>
        </w:rPr>
        <w:t>showcase</w:t>
      </w:r>
      <w:proofErr w:type="gramEnd"/>
      <w:r w:rsidRPr="007D1F7E">
        <w:rPr>
          <w:rFonts w:ascii="Calibri" w:eastAsia="Times New Roman" w:hAnsi="Calibri" w:cs="Calibri"/>
          <w:sz w:val="24"/>
          <w:szCs w:val="24"/>
        </w:rPr>
        <w:t xml:space="preserve"> their research to industry</w:t>
      </w:r>
      <w:r w:rsidR="00CC5B1E">
        <w:rPr>
          <w:rFonts w:ascii="Calibri" w:eastAsia="Times New Roman" w:hAnsi="Calibri" w:cs="Calibri"/>
          <w:sz w:val="24"/>
          <w:szCs w:val="24"/>
        </w:rPr>
        <w:t xml:space="preserve">.  In addition, they </w:t>
      </w:r>
      <w:r w:rsidRPr="007D1F7E">
        <w:rPr>
          <w:rFonts w:ascii="Calibri" w:eastAsia="Times New Roman" w:hAnsi="Calibri" w:cs="Calibri"/>
          <w:sz w:val="24"/>
          <w:szCs w:val="24"/>
        </w:rPr>
        <w:t>provide opportunities for students seeking internships or employment to connect with PowerAmerica’s industry members.</w:t>
      </w:r>
    </w:p>
    <w:p w14:paraId="7265C4A9" w14:textId="6FDA1228" w:rsidR="007D1F7E" w:rsidRDefault="007D1F7E" w:rsidP="00BA48CF">
      <w:pPr>
        <w:shd w:val="clear" w:color="auto" w:fill="FFFFFF"/>
        <w:spacing w:after="120" w:line="235" w:lineRule="atLeast"/>
        <w:rPr>
          <w:rFonts w:ascii="Calibri" w:eastAsia="Times New Roman" w:hAnsi="Calibri" w:cs="Calibri"/>
          <w:sz w:val="24"/>
          <w:szCs w:val="24"/>
        </w:rPr>
      </w:pPr>
      <w:r w:rsidRPr="007D1F7E">
        <w:rPr>
          <w:rFonts w:ascii="Calibri" w:eastAsia="Times New Roman" w:hAnsi="Calibri" w:cs="Calibri"/>
          <w:sz w:val="24"/>
          <w:szCs w:val="24"/>
        </w:rPr>
        <w:t>Each event is accompanied by comprehensive, expert-led tutorials aimed at helping engineers and business managers become better acquainted with SiC and GaN technology.</w:t>
      </w:r>
    </w:p>
    <w:p w14:paraId="0EF77056" w14:textId="77777777" w:rsidR="00CC5B1E" w:rsidRDefault="00CC5B1E" w:rsidP="00BA48CF">
      <w:pPr>
        <w:spacing w:after="240"/>
        <w:rPr>
          <w:rFonts w:eastAsia="MS Mincho"/>
          <w:sz w:val="24"/>
          <w:szCs w:val="24"/>
          <w:lang w:eastAsia="ja-JP"/>
        </w:rPr>
      </w:pPr>
      <w:r w:rsidRPr="00CC5B1E">
        <w:rPr>
          <w:rFonts w:ascii="Calibri" w:eastAsia="Times New Roman" w:hAnsi="Calibri" w:cs="Calibri"/>
          <w:sz w:val="24"/>
          <w:szCs w:val="24"/>
        </w:rPr>
        <w:t>In addition to these signature events,</w:t>
      </w:r>
      <w:r w:rsidRPr="00CC5B1E">
        <w:rPr>
          <w:rFonts w:eastAsia="MS Mincho"/>
          <w:sz w:val="24"/>
          <w:szCs w:val="24"/>
          <w:lang w:eastAsia="ja-JP"/>
        </w:rPr>
        <w:t xml:space="preserve"> PowerAmerica members and staff play leadership roles in U.S. and international conferences with SiC and GaN content such as APEC, ECCE, PCIM, WiPDA, ISPSD, ISCCRM, and ECSCRM to promote SiC/GaN technology and PowerAmerica’s members</w:t>
      </w:r>
      <w:r>
        <w:rPr>
          <w:rFonts w:eastAsia="MS Mincho"/>
          <w:sz w:val="24"/>
          <w:szCs w:val="24"/>
          <w:lang w:eastAsia="ja-JP"/>
        </w:rPr>
        <w:t>.  This includes</w:t>
      </w:r>
      <w:r w:rsidRPr="00CC5B1E">
        <w:rPr>
          <w:rFonts w:eastAsia="MS Mincho"/>
          <w:sz w:val="24"/>
          <w:szCs w:val="24"/>
          <w:lang w:eastAsia="ja-JP"/>
        </w:rPr>
        <w:t xml:space="preserve"> developing topics for industry panels and chairing such panels, chairing other sessions</w:t>
      </w:r>
      <w:r>
        <w:rPr>
          <w:rFonts w:eastAsia="MS Mincho"/>
          <w:sz w:val="24"/>
          <w:szCs w:val="24"/>
          <w:lang w:eastAsia="ja-JP"/>
        </w:rPr>
        <w:t xml:space="preserve"> and</w:t>
      </w:r>
      <w:r w:rsidRPr="00CC5B1E">
        <w:rPr>
          <w:rFonts w:eastAsia="MS Mincho"/>
          <w:sz w:val="24"/>
          <w:szCs w:val="24"/>
          <w:lang w:eastAsia="ja-JP"/>
        </w:rPr>
        <w:t xml:space="preserve"> giving keynotes and tutorials</w:t>
      </w:r>
      <w:r>
        <w:rPr>
          <w:rFonts w:eastAsia="MS Mincho"/>
          <w:sz w:val="24"/>
          <w:szCs w:val="24"/>
          <w:lang w:eastAsia="ja-JP"/>
        </w:rPr>
        <w:t>.</w:t>
      </w:r>
    </w:p>
    <w:p w14:paraId="3F5B3640" w14:textId="65410181" w:rsidR="00CC5B1E" w:rsidRPr="00C121BD" w:rsidRDefault="00CC5B1E" w:rsidP="00BA48CF">
      <w:pPr>
        <w:spacing w:after="120"/>
        <w:rPr>
          <w:rFonts w:eastAsia="MS Mincho"/>
          <w:b/>
          <w:bCs/>
          <w:sz w:val="28"/>
          <w:szCs w:val="28"/>
          <w:lang w:eastAsia="ja-JP"/>
        </w:rPr>
      </w:pPr>
      <w:r w:rsidRPr="00C121BD">
        <w:rPr>
          <w:rFonts w:eastAsia="MS Mincho"/>
          <w:b/>
          <w:bCs/>
          <w:sz w:val="28"/>
          <w:szCs w:val="28"/>
          <w:lang w:eastAsia="ja-JP"/>
        </w:rPr>
        <w:t>Technology Roadmapping</w:t>
      </w:r>
    </w:p>
    <w:p w14:paraId="675336BE" w14:textId="62A2B5DA" w:rsidR="00D87ED7" w:rsidRDefault="001C566D" w:rsidP="00BA48CF">
      <w:pPr>
        <w:spacing w:after="24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PowerAmerica’s</w:t>
      </w:r>
      <w:r w:rsidR="00D87ED7" w:rsidRPr="00CC5B1E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 xml:space="preserve">members-only </w:t>
      </w:r>
      <w:r w:rsidR="00D87ED7" w:rsidRPr="00CC5B1E">
        <w:rPr>
          <w:rFonts w:eastAsia="MS Mincho"/>
          <w:sz w:val="24"/>
          <w:szCs w:val="24"/>
          <w:lang w:eastAsia="ja-JP"/>
        </w:rPr>
        <w:t xml:space="preserve">SiC and GaN technology </w:t>
      </w:r>
      <w:r w:rsidR="004A331E" w:rsidRPr="00CC5B1E">
        <w:rPr>
          <w:rFonts w:eastAsia="MS Mincho"/>
          <w:sz w:val="24"/>
          <w:szCs w:val="24"/>
          <w:lang w:eastAsia="ja-JP"/>
        </w:rPr>
        <w:t>roadmaps</w:t>
      </w:r>
      <w:r w:rsidR="00D87ED7" w:rsidRPr="00CC5B1E">
        <w:rPr>
          <w:rFonts w:eastAsia="MS Mincho"/>
          <w:sz w:val="24"/>
          <w:szCs w:val="24"/>
          <w:lang w:eastAsia="ja-JP"/>
        </w:rPr>
        <w:t>, updated with significant member participation,</w:t>
      </w:r>
      <w:r w:rsidR="00CC5B1E">
        <w:rPr>
          <w:rFonts w:eastAsia="MS Mincho"/>
          <w:sz w:val="24"/>
          <w:szCs w:val="24"/>
          <w:lang w:eastAsia="ja-JP"/>
        </w:rPr>
        <w:t xml:space="preserve"> help </w:t>
      </w:r>
      <w:r w:rsidR="00BC72D6">
        <w:rPr>
          <w:rFonts w:eastAsia="MS Mincho"/>
          <w:sz w:val="24"/>
          <w:szCs w:val="24"/>
          <w:lang w:eastAsia="ja-JP"/>
        </w:rPr>
        <w:t>members</w:t>
      </w:r>
      <w:r w:rsidR="00CC5B1E">
        <w:rPr>
          <w:rFonts w:eastAsia="MS Mincho"/>
          <w:sz w:val="24"/>
          <w:szCs w:val="24"/>
          <w:lang w:eastAsia="ja-JP"/>
        </w:rPr>
        <w:t xml:space="preserve"> plan for future</w:t>
      </w:r>
      <w:r w:rsidR="00D87ED7" w:rsidRPr="00CC5B1E">
        <w:rPr>
          <w:rFonts w:eastAsia="MS Mincho"/>
          <w:sz w:val="24"/>
          <w:szCs w:val="24"/>
          <w:lang w:eastAsia="ja-JP"/>
        </w:rPr>
        <w:t xml:space="preserve"> opportunities and challenges within the SiC and GaN ecosystem</w:t>
      </w:r>
      <w:r w:rsidR="00BC72D6">
        <w:rPr>
          <w:rFonts w:eastAsia="MS Mincho"/>
          <w:sz w:val="24"/>
          <w:szCs w:val="24"/>
          <w:lang w:eastAsia="ja-JP"/>
        </w:rPr>
        <w:t xml:space="preserve">.  These roadmaps also guide the selection of member-funded projects.  PowerAmerica’s roadmapping </w:t>
      </w:r>
      <w:r w:rsidR="00BD7E30">
        <w:rPr>
          <w:rFonts w:eastAsia="MS Mincho"/>
          <w:sz w:val="24"/>
          <w:szCs w:val="24"/>
          <w:lang w:eastAsia="ja-JP"/>
        </w:rPr>
        <w:t>work</w:t>
      </w:r>
      <w:r w:rsidR="00BC72D6">
        <w:rPr>
          <w:rFonts w:eastAsia="MS Mincho"/>
          <w:sz w:val="24"/>
          <w:szCs w:val="24"/>
          <w:lang w:eastAsia="ja-JP"/>
        </w:rPr>
        <w:t xml:space="preserve"> also</w:t>
      </w:r>
      <w:r w:rsidR="00D87ED7" w:rsidRPr="00CC5B1E">
        <w:rPr>
          <w:rFonts w:eastAsia="MS Mincho"/>
          <w:sz w:val="24"/>
          <w:szCs w:val="24"/>
          <w:lang w:eastAsia="ja-JP"/>
        </w:rPr>
        <w:t xml:space="preserve"> includes</w:t>
      </w:r>
      <w:r w:rsidR="00BC72D6">
        <w:rPr>
          <w:rFonts w:eastAsia="MS Mincho"/>
          <w:sz w:val="24"/>
          <w:szCs w:val="24"/>
          <w:lang w:eastAsia="ja-JP"/>
        </w:rPr>
        <w:t xml:space="preserve"> </w:t>
      </w:r>
      <w:r w:rsidR="00D87ED7" w:rsidRPr="00CC5B1E">
        <w:rPr>
          <w:rFonts w:eastAsia="MS Mincho"/>
          <w:sz w:val="24"/>
          <w:szCs w:val="24"/>
          <w:lang w:eastAsia="ja-JP"/>
        </w:rPr>
        <w:t xml:space="preserve">participation in IEEE, ITRW and PECTA international </w:t>
      </w:r>
      <w:r w:rsidR="00BC72D6">
        <w:rPr>
          <w:rFonts w:eastAsia="MS Mincho"/>
          <w:sz w:val="24"/>
          <w:szCs w:val="24"/>
          <w:lang w:eastAsia="ja-JP"/>
        </w:rPr>
        <w:t xml:space="preserve">power electronics </w:t>
      </w:r>
      <w:r w:rsidR="00D87ED7" w:rsidRPr="00CC5B1E">
        <w:rPr>
          <w:rFonts w:eastAsia="MS Mincho"/>
          <w:sz w:val="24"/>
          <w:szCs w:val="24"/>
          <w:lang w:eastAsia="ja-JP"/>
        </w:rPr>
        <w:t xml:space="preserve">roadmapping </w:t>
      </w:r>
      <w:r w:rsidR="00BC72D6">
        <w:rPr>
          <w:rFonts w:eastAsia="MS Mincho"/>
          <w:sz w:val="24"/>
          <w:szCs w:val="24"/>
          <w:lang w:eastAsia="ja-JP"/>
        </w:rPr>
        <w:t xml:space="preserve"> </w:t>
      </w:r>
      <w:r w:rsidR="00D87ED7" w:rsidRPr="00CC5B1E">
        <w:rPr>
          <w:rFonts w:eastAsia="MS Mincho"/>
          <w:sz w:val="24"/>
          <w:szCs w:val="24"/>
          <w:lang w:eastAsia="ja-JP"/>
        </w:rPr>
        <w:t>activities</w:t>
      </w:r>
      <w:r w:rsidR="00BC72D6">
        <w:rPr>
          <w:rFonts w:eastAsia="MS Mincho"/>
          <w:sz w:val="24"/>
          <w:szCs w:val="24"/>
          <w:lang w:eastAsia="ja-JP"/>
        </w:rPr>
        <w:t>.</w:t>
      </w:r>
    </w:p>
    <w:p w14:paraId="1865E8F0" w14:textId="4457F57B" w:rsidR="00BC72D6" w:rsidRPr="00C121BD" w:rsidRDefault="00BC72D6" w:rsidP="00CC5B1E">
      <w:pPr>
        <w:rPr>
          <w:rFonts w:eastAsia="MS Mincho"/>
          <w:b/>
          <w:bCs/>
          <w:sz w:val="28"/>
          <w:szCs w:val="28"/>
          <w:lang w:eastAsia="ja-JP"/>
        </w:rPr>
      </w:pPr>
      <w:r w:rsidRPr="00C121BD">
        <w:rPr>
          <w:rFonts w:eastAsia="MS Mincho"/>
          <w:b/>
          <w:bCs/>
          <w:sz w:val="28"/>
          <w:szCs w:val="28"/>
          <w:lang w:eastAsia="ja-JP"/>
        </w:rPr>
        <w:t>Education and Workforce Development</w:t>
      </w:r>
    </w:p>
    <w:p w14:paraId="10CEF19E" w14:textId="3AB8B701" w:rsidR="00294CA9" w:rsidRDefault="00BC72D6" w:rsidP="001C566D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PowerAmerica f</w:t>
      </w:r>
      <w:r w:rsidR="00D87ED7" w:rsidRPr="00BC72D6">
        <w:rPr>
          <w:rFonts w:eastAsia="MS Mincho"/>
          <w:sz w:val="24"/>
          <w:szCs w:val="24"/>
          <w:lang w:eastAsia="ja-JP"/>
        </w:rPr>
        <w:t>acilitat</w:t>
      </w:r>
      <w:r>
        <w:rPr>
          <w:rFonts w:eastAsia="MS Mincho"/>
          <w:sz w:val="24"/>
          <w:szCs w:val="24"/>
          <w:lang w:eastAsia="ja-JP"/>
        </w:rPr>
        <w:t>es</w:t>
      </w:r>
      <w:r w:rsidR="00D87ED7" w:rsidRPr="00BC72D6">
        <w:rPr>
          <w:rFonts w:eastAsia="MS Mincho"/>
          <w:sz w:val="24"/>
          <w:szCs w:val="24"/>
          <w:lang w:eastAsia="ja-JP"/>
        </w:rPr>
        <w:t xml:space="preserve"> Web-based access by members to undergraduate and graduate students being educated in SiC </w:t>
      </w:r>
      <w:r w:rsidR="00516D2D">
        <w:rPr>
          <w:rFonts w:eastAsia="MS Mincho"/>
          <w:sz w:val="24"/>
          <w:szCs w:val="24"/>
          <w:lang w:eastAsia="ja-JP"/>
        </w:rPr>
        <w:t xml:space="preserve">and </w:t>
      </w:r>
      <w:r w:rsidR="00D87ED7" w:rsidRPr="00BC72D6">
        <w:rPr>
          <w:rFonts w:eastAsia="MS Mincho"/>
          <w:sz w:val="24"/>
          <w:szCs w:val="24"/>
          <w:lang w:eastAsia="ja-JP"/>
        </w:rPr>
        <w:t xml:space="preserve">GaN technology in PowerAmerica’s </w:t>
      </w:r>
      <w:r w:rsidR="00BD7E30">
        <w:rPr>
          <w:rFonts w:eastAsia="MS Mincho"/>
          <w:sz w:val="24"/>
          <w:szCs w:val="24"/>
          <w:lang w:eastAsia="ja-JP"/>
        </w:rPr>
        <w:t>1</w:t>
      </w:r>
      <w:r w:rsidR="00594073">
        <w:rPr>
          <w:rFonts w:eastAsia="MS Mincho"/>
          <w:sz w:val="24"/>
          <w:szCs w:val="24"/>
          <w:lang w:eastAsia="ja-JP"/>
        </w:rPr>
        <w:t>8</w:t>
      </w:r>
      <w:r w:rsidR="00BD7E30">
        <w:rPr>
          <w:rFonts w:eastAsia="MS Mincho"/>
          <w:sz w:val="24"/>
          <w:szCs w:val="24"/>
          <w:lang w:eastAsia="ja-JP"/>
        </w:rPr>
        <w:t xml:space="preserve"> </w:t>
      </w:r>
      <w:r w:rsidR="00D87ED7" w:rsidRPr="00BC72D6">
        <w:rPr>
          <w:rFonts w:eastAsia="MS Mincho"/>
          <w:sz w:val="24"/>
          <w:szCs w:val="24"/>
          <w:lang w:eastAsia="ja-JP"/>
        </w:rPr>
        <w:t>member universities, to help students and companies establish mutually beneficial relationships including internships and full-time employment after graduation</w:t>
      </w:r>
      <w:r>
        <w:rPr>
          <w:rFonts w:eastAsia="MS Mincho"/>
          <w:sz w:val="24"/>
          <w:szCs w:val="24"/>
          <w:lang w:eastAsia="ja-JP"/>
        </w:rPr>
        <w:t xml:space="preserve">.  </w:t>
      </w:r>
      <w:r w:rsidR="000C3417">
        <w:rPr>
          <w:rFonts w:eastAsia="MS Mincho"/>
          <w:sz w:val="24"/>
          <w:szCs w:val="24"/>
          <w:lang w:eastAsia="ja-JP"/>
        </w:rPr>
        <w:t>PowerAmerica offers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 tutorials in SiC and GaN devices and applications that </w:t>
      </w:r>
      <w:proofErr w:type="gramStart"/>
      <w:r w:rsidR="00D87ED7" w:rsidRPr="00A601CC">
        <w:rPr>
          <w:rFonts w:eastAsia="MS Mincho"/>
          <w:sz w:val="24"/>
          <w:szCs w:val="24"/>
          <w:lang w:eastAsia="ja-JP"/>
        </w:rPr>
        <w:t>are held</w:t>
      </w:r>
      <w:proofErr w:type="gramEnd"/>
      <w:r w:rsidR="00D87ED7" w:rsidRPr="00A601CC">
        <w:rPr>
          <w:rFonts w:eastAsia="MS Mincho"/>
          <w:sz w:val="24"/>
          <w:szCs w:val="24"/>
          <w:lang w:eastAsia="ja-JP"/>
        </w:rPr>
        <w:t xml:space="preserve"> in conjunction with the Annual Meeting and Summer Workshop</w:t>
      </w:r>
      <w:r w:rsidR="000C3417">
        <w:rPr>
          <w:rFonts w:eastAsia="MS Mincho"/>
          <w:sz w:val="24"/>
          <w:szCs w:val="24"/>
          <w:lang w:eastAsia="ja-JP"/>
        </w:rPr>
        <w:t xml:space="preserve">.  In addition, a </w:t>
      </w:r>
      <w:r w:rsidR="00127DF7">
        <w:rPr>
          <w:rFonts w:eastAsia="MS Mincho"/>
          <w:sz w:val="24"/>
          <w:szCs w:val="24"/>
          <w:lang w:eastAsia="ja-JP"/>
        </w:rPr>
        <w:t xml:space="preserve">comprehensive </w:t>
      </w:r>
      <w:r w:rsidR="000C3417" w:rsidRPr="00AD64A7">
        <w:rPr>
          <w:rFonts w:eastAsia="MS Mincho"/>
          <w:b/>
          <w:sz w:val="24"/>
          <w:szCs w:val="24"/>
          <w:lang w:eastAsia="ja-JP"/>
        </w:rPr>
        <w:t>2</w:t>
      </w:r>
      <w:r w:rsidR="00D87ED7" w:rsidRPr="00AD64A7">
        <w:rPr>
          <w:rFonts w:eastAsia="MS Mincho"/>
          <w:b/>
          <w:sz w:val="24"/>
          <w:szCs w:val="24"/>
          <w:lang w:eastAsia="ja-JP"/>
        </w:rPr>
        <w:t xml:space="preserve"> ½ day SiC</w:t>
      </w:r>
      <w:r w:rsidR="00D87ED7" w:rsidRPr="00594073">
        <w:rPr>
          <w:rFonts w:eastAsia="MS Mincho"/>
          <w:b/>
          <w:sz w:val="24"/>
          <w:szCs w:val="24"/>
          <w:lang w:eastAsia="ja-JP"/>
        </w:rPr>
        <w:t xml:space="preserve"> and GaN Short Course</w:t>
      </w:r>
      <w:r w:rsidR="00D87ED7" w:rsidRPr="00A601CC">
        <w:rPr>
          <w:rFonts w:eastAsia="MS Mincho"/>
          <w:sz w:val="24"/>
          <w:szCs w:val="24"/>
          <w:lang w:eastAsia="ja-JP"/>
        </w:rPr>
        <w:t xml:space="preserve"> </w:t>
      </w:r>
      <w:r w:rsidR="00127DF7">
        <w:rPr>
          <w:rFonts w:eastAsia="MS Mincho"/>
          <w:sz w:val="24"/>
          <w:szCs w:val="24"/>
          <w:lang w:eastAsia="ja-JP"/>
        </w:rPr>
        <w:t xml:space="preserve">is offered </w:t>
      </w:r>
      <w:r w:rsidR="00D87ED7" w:rsidRPr="00A601CC">
        <w:rPr>
          <w:rFonts w:eastAsia="MS Mincho"/>
          <w:sz w:val="24"/>
          <w:szCs w:val="24"/>
          <w:lang w:eastAsia="ja-JP"/>
        </w:rPr>
        <w:t>annually in October/November</w:t>
      </w:r>
      <w:r w:rsidR="000C3417">
        <w:rPr>
          <w:rFonts w:eastAsia="MS Mincho"/>
          <w:sz w:val="24"/>
          <w:szCs w:val="24"/>
          <w:lang w:eastAsia="ja-JP"/>
        </w:rPr>
        <w:t>.</w:t>
      </w:r>
    </w:p>
    <w:p w14:paraId="3507956F" w14:textId="7EFCA361" w:rsidR="001C566D" w:rsidRDefault="001C566D" w:rsidP="001C566D">
      <w:pPr>
        <w:rPr>
          <w:rFonts w:eastAsia="MS Mincho"/>
          <w:sz w:val="24"/>
          <w:szCs w:val="24"/>
          <w:lang w:eastAsia="ja-JP"/>
        </w:rPr>
      </w:pPr>
    </w:p>
    <w:p w14:paraId="3D14BB32" w14:textId="77777777" w:rsidR="001C566D" w:rsidRDefault="001C566D" w:rsidP="001C566D">
      <w:pPr>
        <w:rPr>
          <w:rFonts w:eastAsia="MS Mincho"/>
          <w:sz w:val="24"/>
          <w:szCs w:val="24"/>
          <w:lang w:eastAsia="ja-JP"/>
        </w:rPr>
      </w:pPr>
    </w:p>
    <w:p w14:paraId="0848CD65" w14:textId="77777777" w:rsidR="00F7439F" w:rsidRDefault="00AD64A7">
      <w:bookmarkStart w:id="0" w:name="_GoBack"/>
      <w:bookmarkEnd w:id="0"/>
    </w:p>
    <w:sectPr w:rsidR="00F7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323"/>
    <w:multiLevelType w:val="hybridMultilevel"/>
    <w:tmpl w:val="DC2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D7"/>
    <w:rsid w:val="000C3417"/>
    <w:rsid w:val="00127DF7"/>
    <w:rsid w:val="001C566D"/>
    <w:rsid w:val="00210015"/>
    <w:rsid w:val="00285AB6"/>
    <w:rsid w:val="00294CA9"/>
    <w:rsid w:val="00392EDD"/>
    <w:rsid w:val="003D6E6F"/>
    <w:rsid w:val="004A331E"/>
    <w:rsid w:val="00516D2D"/>
    <w:rsid w:val="00594073"/>
    <w:rsid w:val="00624D25"/>
    <w:rsid w:val="0065209D"/>
    <w:rsid w:val="006B3C69"/>
    <w:rsid w:val="006E1328"/>
    <w:rsid w:val="006F682E"/>
    <w:rsid w:val="00770E0D"/>
    <w:rsid w:val="007D1F7E"/>
    <w:rsid w:val="007D606D"/>
    <w:rsid w:val="00945EF9"/>
    <w:rsid w:val="0098536C"/>
    <w:rsid w:val="00A12B2A"/>
    <w:rsid w:val="00AB3E23"/>
    <w:rsid w:val="00AD64A7"/>
    <w:rsid w:val="00B45E4A"/>
    <w:rsid w:val="00B767DC"/>
    <w:rsid w:val="00B85C4A"/>
    <w:rsid w:val="00BA48CF"/>
    <w:rsid w:val="00BC72D6"/>
    <w:rsid w:val="00BD7E30"/>
    <w:rsid w:val="00BE3530"/>
    <w:rsid w:val="00C121BD"/>
    <w:rsid w:val="00CC5B1E"/>
    <w:rsid w:val="00CD2E87"/>
    <w:rsid w:val="00D24630"/>
    <w:rsid w:val="00D87ED7"/>
    <w:rsid w:val="00E10FD8"/>
    <w:rsid w:val="00E40CF5"/>
    <w:rsid w:val="00F00A3E"/>
    <w:rsid w:val="00F60F6A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8C98"/>
  <w15:chartTrackingRefBased/>
  <w15:docId w15:val="{0455B3D3-8799-4F52-A8DC-67A3CA5A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E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E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LeMunyon</dc:creator>
  <cp:keywords/>
  <dc:description/>
  <cp:lastModifiedBy>Victor John Veliadis</cp:lastModifiedBy>
  <cp:revision>21</cp:revision>
  <cp:lastPrinted>2022-04-06T19:49:00Z</cp:lastPrinted>
  <dcterms:created xsi:type="dcterms:W3CDTF">2022-04-08T15:39:00Z</dcterms:created>
  <dcterms:modified xsi:type="dcterms:W3CDTF">2022-04-08T19:16:00Z</dcterms:modified>
</cp:coreProperties>
</file>